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8A" w:rsidRPr="007A05E6" w:rsidRDefault="00372E8A" w:rsidP="00372E8A">
      <w:pPr>
        <w:widowControl/>
        <w:shd w:val="clear" w:color="auto" w:fill="FFFFFF"/>
        <w:spacing w:before="100" w:beforeAutospacing="1" w:after="100" w:afterAutospacing="1" w:line="420" w:lineRule="atLeast"/>
        <w:ind w:firstLine="480"/>
        <w:jc w:val="center"/>
        <w:rPr>
          <w:rFonts w:ascii="Simsun" w:eastAsia="宋体" w:hAnsi="Simsun" w:cs="宋体"/>
          <w:b/>
          <w:color w:val="000000"/>
          <w:kern w:val="0"/>
          <w:sz w:val="32"/>
          <w:szCs w:val="32"/>
        </w:rPr>
      </w:pPr>
      <w:r w:rsidRPr="007A05E6">
        <w:rPr>
          <w:rFonts w:ascii="Simsun" w:eastAsia="宋体" w:hAnsi="Simsun" w:cs="宋体"/>
          <w:b/>
          <w:color w:val="000000"/>
          <w:kern w:val="0"/>
          <w:sz w:val="32"/>
          <w:szCs w:val="32"/>
        </w:rPr>
        <w:t>安徽省创新能力评价指标体系</w:t>
      </w:r>
    </w:p>
    <w:tbl>
      <w:tblPr>
        <w:tblW w:w="47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6061"/>
        <w:gridCol w:w="945"/>
      </w:tblGrid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7A05E6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指   标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权重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地方财政科技拨款占地方财政支出比重（%）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R&amp;D经费支出占GDP比重（%）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每万名就业人员的研发人力投入（人年）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万人发明专利授权量（件/万人）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高新技术企业数（家）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72E8A">
              <w:rPr>
                <w:rFonts w:ascii="宋体" w:eastAsia="宋体" w:hAnsi="宋体" w:cs="宋体"/>
                <w:kern w:val="0"/>
                <w:szCs w:val="21"/>
              </w:rPr>
              <w:t>规</w:t>
            </w:r>
            <w:proofErr w:type="gramEnd"/>
            <w:r w:rsidRPr="00372E8A">
              <w:rPr>
                <w:rFonts w:ascii="宋体" w:eastAsia="宋体" w:hAnsi="宋体" w:cs="宋体"/>
                <w:kern w:val="0"/>
                <w:szCs w:val="21"/>
              </w:rPr>
              <w:t>上工业企业中有研发机构的比重（%）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72E8A">
              <w:rPr>
                <w:rFonts w:ascii="宋体" w:eastAsia="宋体" w:hAnsi="宋体" w:cs="宋体"/>
                <w:kern w:val="0"/>
                <w:szCs w:val="21"/>
              </w:rPr>
              <w:t>规</w:t>
            </w:r>
            <w:proofErr w:type="gramEnd"/>
            <w:r w:rsidRPr="00372E8A">
              <w:rPr>
                <w:rFonts w:ascii="宋体" w:eastAsia="宋体" w:hAnsi="宋体" w:cs="宋体"/>
                <w:kern w:val="0"/>
                <w:szCs w:val="21"/>
              </w:rPr>
              <w:t>上工业企业研发投入占主营业务收入的比重（%）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高新技术产品进出口总额占地方进出口总额的比重（%）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高新技术产业增加值占GDP比重（%）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  <w:tr w:rsidR="00372E8A" w:rsidRPr="00372E8A" w:rsidTr="00372E8A"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72E8A">
              <w:rPr>
                <w:rFonts w:ascii="宋体" w:eastAsia="宋体" w:hAnsi="宋体" w:cs="宋体"/>
                <w:kern w:val="0"/>
                <w:szCs w:val="21"/>
              </w:rPr>
              <w:t>规</w:t>
            </w:r>
            <w:proofErr w:type="gramEnd"/>
            <w:r w:rsidRPr="00372E8A">
              <w:rPr>
                <w:rFonts w:ascii="宋体" w:eastAsia="宋体" w:hAnsi="宋体" w:cs="宋体"/>
                <w:kern w:val="0"/>
                <w:szCs w:val="21"/>
              </w:rPr>
              <w:t>上工业企业新产品销售收入占主营业务收入比重（%）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2E8A" w:rsidRPr="00372E8A" w:rsidRDefault="00372E8A" w:rsidP="00372E8A">
            <w:pPr>
              <w:widowControl/>
              <w:spacing w:before="100" w:beforeAutospacing="1" w:after="100" w:afterAutospacing="1" w:line="315" w:lineRule="atLeast"/>
              <w:ind w:firstLine="48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2E8A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</w:tr>
    </w:tbl>
    <w:p w:rsidR="006D450A" w:rsidRDefault="006D450A">
      <w:bookmarkStart w:id="0" w:name="_GoBack"/>
      <w:bookmarkEnd w:id="0"/>
    </w:p>
    <w:sectPr w:rsidR="006D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8A"/>
    <w:rsid w:val="00372E8A"/>
    <w:rsid w:val="006D450A"/>
    <w:rsid w:val="007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F3793-D9CB-40AA-8D0B-3EFCED29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7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</cp:revision>
  <dcterms:created xsi:type="dcterms:W3CDTF">2015-07-29T08:17:00Z</dcterms:created>
  <dcterms:modified xsi:type="dcterms:W3CDTF">2015-07-29T08:32:00Z</dcterms:modified>
</cp:coreProperties>
</file>