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F8E" w:rsidRPr="00731F8E" w:rsidRDefault="00731F8E" w:rsidP="00731F8E">
      <w:pPr>
        <w:widowControl/>
        <w:shd w:val="clear" w:color="auto" w:fill="FFFFFF"/>
        <w:spacing w:before="100" w:beforeAutospacing="1" w:after="100" w:afterAutospacing="1" w:line="420" w:lineRule="atLeast"/>
        <w:ind w:firstLine="480"/>
        <w:jc w:val="center"/>
        <w:rPr>
          <w:rFonts w:ascii="Simsun" w:eastAsia="宋体" w:hAnsi="Simsun" w:cs="宋体"/>
          <w:b/>
          <w:color w:val="000000"/>
          <w:kern w:val="0"/>
          <w:sz w:val="30"/>
          <w:szCs w:val="30"/>
        </w:rPr>
      </w:pPr>
      <w:r w:rsidRPr="00731F8E">
        <w:rPr>
          <w:rFonts w:ascii="Simsun" w:eastAsia="宋体" w:hAnsi="Simsun" w:cs="宋体"/>
          <w:b/>
          <w:color w:val="000000"/>
          <w:kern w:val="0"/>
          <w:sz w:val="30"/>
          <w:szCs w:val="30"/>
        </w:rPr>
        <w:t>安徽省加强实验室建设实施细则</w:t>
      </w:r>
    </w:p>
    <w:p w:rsidR="00731F8E" w:rsidRPr="00372E8A" w:rsidRDefault="00731F8E" w:rsidP="00731F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为加强我省实验室建设，根据《中共安徽省委安徽省人民政府关于实施创新驱动发展战略进一步加快创新型省份建设的意见》（皖发（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r w:rsidRPr="00372E8A">
        <w:rPr>
          <w:rFonts w:ascii="Simsun" w:eastAsia="宋体" w:hAnsi="Simsun" w:cs="宋体"/>
          <w:color w:val="000000"/>
          <w:kern w:val="0"/>
          <w:szCs w:val="21"/>
        </w:rPr>
        <w:t>4</w:t>
      </w:r>
      <w:r w:rsidRPr="00372E8A">
        <w:rPr>
          <w:rFonts w:ascii="Simsun" w:eastAsia="宋体" w:hAnsi="Simsun" w:cs="宋体"/>
          <w:color w:val="000000"/>
          <w:kern w:val="0"/>
          <w:szCs w:val="21"/>
        </w:rPr>
        <w:t>号）精神，制定本细则。</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bookmarkStart w:id="0" w:name="_GoBack"/>
      <w:bookmarkEnd w:id="0"/>
      <w:r w:rsidRPr="00372E8A">
        <w:rPr>
          <w:rFonts w:ascii="Simsun" w:eastAsia="宋体" w:hAnsi="Simsun" w:cs="宋体"/>
          <w:color w:val="000000"/>
          <w:kern w:val="0"/>
          <w:szCs w:val="21"/>
        </w:rPr>
        <w:br/>
      </w:r>
      <w:r w:rsidRPr="00372E8A">
        <w:rPr>
          <w:rFonts w:ascii="Simsun" w:eastAsia="宋体" w:hAnsi="Simsun" w:cs="宋体"/>
          <w:color w:val="000000"/>
          <w:kern w:val="0"/>
          <w:szCs w:val="21"/>
        </w:rPr>
        <w:t>第二条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本细则所称实验室，是指安徽省重点（工程）实验室（以下简称省级实验室）、国家重点（工程）实验室（以下简称国家级实验室）。</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第三条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围绕我省经济社会发展的迫切需求，聚焦优势企业、优势产业和优势学科，择优支持一批具有较好研究基础、面向优势产业发展需求的实验室，着力增强科技创新能力，提升科研成果转化水平，培育一批高水平的科技创新平台。</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第四条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符合下列条件之一的企业实验室，省市择优共建：</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（一）依托单位为我省企业的国家级实验室；</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（二）依托单位年度研发费用总额占销售收入总额的比例不低于</w:t>
      </w:r>
      <w:r w:rsidRPr="00372E8A">
        <w:rPr>
          <w:rFonts w:ascii="Simsun" w:eastAsia="宋体" w:hAnsi="Simsun" w:cs="宋体"/>
          <w:color w:val="000000"/>
          <w:kern w:val="0"/>
          <w:szCs w:val="21"/>
        </w:rPr>
        <w:t>3%</w:t>
      </w:r>
      <w:r w:rsidRPr="00372E8A">
        <w:rPr>
          <w:rFonts w:ascii="Simsun" w:eastAsia="宋体" w:hAnsi="Simsun" w:cs="宋体"/>
          <w:color w:val="000000"/>
          <w:kern w:val="0"/>
          <w:szCs w:val="21"/>
        </w:rPr>
        <w:t>；</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（三）新申请建设的省级企业实验室，依托单位年销售收入不低于</w:t>
      </w:r>
      <w:r w:rsidRPr="00372E8A">
        <w:rPr>
          <w:rFonts w:ascii="Simsun" w:eastAsia="宋体" w:hAnsi="Simsun" w:cs="宋体"/>
          <w:color w:val="000000"/>
          <w:kern w:val="0"/>
          <w:szCs w:val="21"/>
        </w:rPr>
        <w:t>2</w:t>
      </w:r>
      <w:r w:rsidRPr="00372E8A">
        <w:rPr>
          <w:rFonts w:ascii="Simsun" w:eastAsia="宋体" w:hAnsi="Simsun" w:cs="宋体"/>
          <w:color w:val="000000"/>
          <w:kern w:val="0"/>
          <w:szCs w:val="21"/>
        </w:rPr>
        <w:t>亿元，符合《安徽省重点实验室建设与运行管理办法》和本条第（二）项规定。</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第五条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依托高等学校、科研院所建设的省级实验室，具备下列条件的，择优支持：</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（一）实验室研究方向符合我省优势产业发展的重点领域，所属学科为我省优势学科；</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（二）依托单位每年投入实验室的运行和科研经费不少于</w:t>
      </w:r>
      <w:r w:rsidRPr="00372E8A">
        <w:rPr>
          <w:rFonts w:ascii="Simsun" w:eastAsia="宋体" w:hAnsi="Simsun" w:cs="宋体"/>
          <w:color w:val="000000"/>
          <w:kern w:val="0"/>
          <w:szCs w:val="21"/>
        </w:rPr>
        <w:t>300</w:t>
      </w:r>
      <w:r w:rsidRPr="00372E8A">
        <w:rPr>
          <w:rFonts w:ascii="Simsun" w:eastAsia="宋体" w:hAnsi="Simsun" w:cs="宋体"/>
          <w:color w:val="000000"/>
          <w:kern w:val="0"/>
          <w:szCs w:val="21"/>
        </w:rPr>
        <w:t>万元。</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第六条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对符合省市共建条件的企业实验室，连续</w:t>
      </w:r>
      <w:r w:rsidRPr="00372E8A">
        <w:rPr>
          <w:rFonts w:ascii="Simsun" w:eastAsia="宋体" w:hAnsi="Simsun" w:cs="宋体"/>
          <w:color w:val="000000"/>
          <w:kern w:val="0"/>
          <w:szCs w:val="21"/>
        </w:rPr>
        <w:t>3</w:t>
      </w:r>
      <w:r w:rsidRPr="00372E8A">
        <w:rPr>
          <w:rFonts w:ascii="Simsun" w:eastAsia="宋体" w:hAnsi="Simsun" w:cs="宋体"/>
          <w:color w:val="000000"/>
          <w:kern w:val="0"/>
          <w:szCs w:val="21"/>
        </w:rPr>
        <w:t>年，省、市（县）每年分别给予</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万元的经费支持；对依托高等学校、科研院所建设且符合条件的实验室，连续</w:t>
      </w:r>
      <w:r w:rsidRPr="00372E8A">
        <w:rPr>
          <w:rFonts w:ascii="Simsun" w:eastAsia="宋体" w:hAnsi="Simsun" w:cs="宋体"/>
          <w:color w:val="000000"/>
          <w:kern w:val="0"/>
          <w:szCs w:val="21"/>
        </w:rPr>
        <w:t>3</w:t>
      </w:r>
      <w:r w:rsidRPr="00372E8A">
        <w:rPr>
          <w:rFonts w:ascii="Simsun" w:eastAsia="宋体" w:hAnsi="Simsun" w:cs="宋体"/>
          <w:color w:val="000000"/>
          <w:kern w:val="0"/>
          <w:szCs w:val="21"/>
        </w:rPr>
        <w:t>年，省里每年给予</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万元的经费支持。</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第七条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对新批准建设的国家级实验室，省、市（县）分别一次性奖励</w:t>
      </w:r>
      <w:r w:rsidRPr="00372E8A">
        <w:rPr>
          <w:rFonts w:ascii="Simsun" w:eastAsia="宋体" w:hAnsi="Simsun" w:cs="宋体"/>
          <w:color w:val="000000"/>
          <w:kern w:val="0"/>
          <w:szCs w:val="21"/>
        </w:rPr>
        <w:t>300</w:t>
      </w:r>
      <w:r w:rsidRPr="00372E8A">
        <w:rPr>
          <w:rFonts w:ascii="Simsun" w:eastAsia="宋体" w:hAnsi="Simsun" w:cs="宋体"/>
          <w:color w:val="000000"/>
          <w:kern w:val="0"/>
          <w:szCs w:val="21"/>
        </w:rPr>
        <w:t>万元。对在国家</w:t>
      </w:r>
      <w:r w:rsidRPr="00372E8A">
        <w:rPr>
          <w:rFonts w:ascii="Simsun" w:eastAsia="宋体" w:hAnsi="Simsun" w:cs="宋体"/>
          <w:color w:val="000000"/>
          <w:kern w:val="0"/>
          <w:szCs w:val="21"/>
        </w:rPr>
        <w:lastRenderedPageBreak/>
        <w:t>组织的运行评估中获优秀等次的国家级实验室，省、市（县）分别一次性奖励</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第八条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对重点支持的实验室，进行年度评价、三年评估，实行目标管理、动态调整。</w:t>
      </w:r>
      <w:r w:rsidRPr="00372E8A">
        <w:rPr>
          <w:rFonts w:ascii="Simsun" w:eastAsia="宋体" w:hAnsi="Simsun" w:cs="宋体"/>
          <w:color w:val="000000"/>
          <w:kern w:val="0"/>
          <w:szCs w:val="21"/>
        </w:rPr>
        <w:t> </w:t>
      </w:r>
      <w:r w:rsidRPr="00372E8A">
        <w:rPr>
          <w:rFonts w:ascii="Simsun" w:eastAsia="宋体" w:hAnsi="Simsun" w:cs="宋体"/>
          <w:color w:val="000000"/>
          <w:kern w:val="0"/>
          <w:szCs w:val="21"/>
        </w:rPr>
        <w:br/>
      </w:r>
      <w:r w:rsidRPr="00372E8A">
        <w:rPr>
          <w:rFonts w:ascii="Simsun" w:eastAsia="宋体" w:hAnsi="Simsun" w:cs="宋体"/>
          <w:color w:val="000000"/>
          <w:kern w:val="0"/>
          <w:szCs w:val="21"/>
        </w:rPr>
        <w:br/>
      </w:r>
      <w:r w:rsidRPr="00372E8A">
        <w:rPr>
          <w:rFonts w:ascii="Simsun" w:eastAsia="宋体" w:hAnsi="Simsun" w:cs="宋体"/>
          <w:color w:val="000000"/>
          <w:kern w:val="0"/>
          <w:szCs w:val="21"/>
        </w:rPr>
        <w:t>第九条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本细则由省科技、财政部门负责解释。</w:t>
      </w:r>
    </w:p>
    <w:p w:rsidR="006D450A" w:rsidRDefault="006D450A"/>
    <w:sectPr w:rsidR="006D45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8E"/>
    <w:rsid w:val="006D450A"/>
    <w:rsid w:val="00731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35CF6-D184-479A-B712-80337834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F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2015-07-29T08:30:00Z</dcterms:created>
  <dcterms:modified xsi:type="dcterms:W3CDTF">2015-07-29T08:30:00Z</dcterms:modified>
</cp:coreProperties>
</file>