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512" w:rsidRPr="00640311" w:rsidRDefault="00583512" w:rsidP="00583512">
      <w:pPr>
        <w:spacing w:line="592" w:lineRule="exact"/>
        <w:jc w:val="center"/>
        <w:rPr>
          <w:rFonts w:eastAsia="仿宋_GB2312"/>
          <w:b/>
          <w:color w:val="000000"/>
          <w:kern w:val="0"/>
          <w:sz w:val="44"/>
          <w:szCs w:val="44"/>
        </w:rPr>
      </w:pPr>
      <w:bookmarkStart w:id="0" w:name="_GoBack"/>
      <w:r w:rsidRPr="00640311">
        <w:rPr>
          <w:rFonts w:eastAsia="方正小标宋简体"/>
          <w:color w:val="000000"/>
          <w:kern w:val="0"/>
          <w:sz w:val="44"/>
          <w:szCs w:val="44"/>
        </w:rPr>
        <w:t>2014</w:t>
      </w:r>
      <w:r w:rsidRPr="00640311">
        <w:rPr>
          <w:rFonts w:eastAsia="方正小标宋简体" w:hint="eastAsia"/>
          <w:color w:val="000000"/>
          <w:kern w:val="0"/>
          <w:sz w:val="44"/>
          <w:szCs w:val="44"/>
        </w:rPr>
        <w:t>年合肥市促进文化产业发展政策</w:t>
      </w:r>
    </w:p>
    <w:bookmarkEnd w:id="0"/>
    <w:p w:rsidR="00583512" w:rsidRPr="00640311" w:rsidRDefault="00583512" w:rsidP="00583512">
      <w:pPr>
        <w:tabs>
          <w:tab w:val="left" w:pos="180"/>
        </w:tabs>
        <w:spacing w:line="592" w:lineRule="exact"/>
        <w:ind w:firstLineChars="195" w:firstLine="624"/>
        <w:rPr>
          <w:rFonts w:eastAsia="仿宋_GB2312"/>
          <w:color w:val="000000"/>
          <w:sz w:val="32"/>
          <w:szCs w:val="32"/>
        </w:rPr>
      </w:pPr>
    </w:p>
    <w:p w:rsidR="00583512" w:rsidRPr="00640311" w:rsidRDefault="00583512" w:rsidP="00583512">
      <w:pPr>
        <w:tabs>
          <w:tab w:val="left" w:pos="180"/>
        </w:tabs>
        <w:spacing w:line="592" w:lineRule="exact"/>
        <w:ind w:firstLineChars="200" w:firstLine="640"/>
        <w:rPr>
          <w:rFonts w:eastAsia="仿宋_GB2312"/>
          <w:color w:val="000000"/>
          <w:sz w:val="32"/>
          <w:szCs w:val="32"/>
        </w:rPr>
      </w:pPr>
      <w:r w:rsidRPr="00640311">
        <w:rPr>
          <w:rFonts w:eastAsia="仿宋_GB2312" w:hint="eastAsia"/>
          <w:color w:val="000000"/>
          <w:sz w:val="32"/>
          <w:szCs w:val="32"/>
        </w:rPr>
        <w:t>为促进文化产业发展，根据《</w:t>
      </w:r>
      <w:r>
        <w:rPr>
          <w:rFonts w:eastAsia="仿宋_GB2312" w:hint="eastAsia"/>
          <w:color w:val="000000"/>
          <w:sz w:val="32"/>
          <w:szCs w:val="32"/>
        </w:rPr>
        <w:t>合肥市</w:t>
      </w:r>
      <w:r w:rsidRPr="00640311">
        <w:rPr>
          <w:rFonts w:eastAsia="仿宋_GB2312" w:hint="eastAsia"/>
          <w:color w:val="000000"/>
          <w:sz w:val="32"/>
          <w:szCs w:val="32"/>
        </w:rPr>
        <w:t>扶持产业发展政策的若干规定（试行）》，制定本政策。</w:t>
      </w:r>
    </w:p>
    <w:p w:rsidR="00583512" w:rsidRPr="00640311" w:rsidRDefault="00583512" w:rsidP="00583512">
      <w:pPr>
        <w:tabs>
          <w:tab w:val="left" w:pos="180"/>
        </w:tabs>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一、资金安排和扶持范围</w:t>
      </w:r>
    </w:p>
    <w:p w:rsidR="00583512" w:rsidRPr="00640311" w:rsidRDefault="00583512" w:rsidP="00583512">
      <w:pPr>
        <w:tabs>
          <w:tab w:val="left" w:pos="180"/>
        </w:tabs>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设立</w:t>
      </w:r>
      <w:r w:rsidRPr="00640311">
        <w:rPr>
          <w:rFonts w:eastAsia="仿宋_GB2312"/>
          <w:color w:val="000000"/>
          <w:kern w:val="0"/>
          <w:sz w:val="32"/>
          <w:szCs w:val="32"/>
        </w:rPr>
        <w:t>“</w:t>
      </w:r>
      <w:r w:rsidRPr="00640311">
        <w:rPr>
          <w:rFonts w:eastAsia="仿宋_GB2312" w:hint="eastAsia"/>
          <w:color w:val="000000"/>
          <w:kern w:val="0"/>
          <w:sz w:val="32"/>
          <w:szCs w:val="32"/>
        </w:rPr>
        <w:t>文化产业发展专项资金</w:t>
      </w:r>
      <w:r w:rsidRPr="00640311">
        <w:rPr>
          <w:rFonts w:eastAsia="仿宋_GB2312"/>
          <w:color w:val="000000"/>
          <w:kern w:val="0"/>
          <w:sz w:val="32"/>
          <w:szCs w:val="32"/>
        </w:rPr>
        <w:t>”</w:t>
      </w:r>
      <w:r w:rsidRPr="00640311">
        <w:rPr>
          <w:rFonts w:eastAsia="仿宋_GB2312" w:hint="eastAsia"/>
          <w:color w:val="000000"/>
          <w:kern w:val="0"/>
          <w:sz w:val="32"/>
          <w:szCs w:val="32"/>
        </w:rPr>
        <w:t>，实行预算管理和总量控制。</w:t>
      </w:r>
    </w:p>
    <w:p w:rsidR="00583512" w:rsidRPr="00640311" w:rsidRDefault="00583512" w:rsidP="00583512">
      <w:pPr>
        <w:tabs>
          <w:tab w:val="left" w:pos="180"/>
        </w:tabs>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w:t>
      </w:r>
      <w:r w:rsidRPr="00640311">
        <w:rPr>
          <w:rFonts w:eastAsia="仿宋_GB2312" w:hint="eastAsia"/>
          <w:color w:val="000000"/>
          <w:kern w:val="0"/>
          <w:sz w:val="32"/>
          <w:szCs w:val="32"/>
        </w:rPr>
        <w:t>在本市工商部门登记注册、纳税的文化旅游企业、</w:t>
      </w:r>
      <w:r w:rsidRPr="00640311">
        <w:rPr>
          <w:rFonts w:eastAsia="仿宋_GB2312" w:hint="eastAsia"/>
          <w:color w:val="000000"/>
          <w:sz w:val="32"/>
          <w:szCs w:val="32"/>
        </w:rPr>
        <w:t>具有独立民事责任资格的旅游组织，</w:t>
      </w:r>
      <w:r w:rsidRPr="00640311">
        <w:rPr>
          <w:rFonts w:eastAsia="仿宋_GB2312" w:hint="eastAsia"/>
          <w:color w:val="000000"/>
          <w:kern w:val="0"/>
          <w:sz w:val="32"/>
          <w:szCs w:val="32"/>
        </w:rPr>
        <w:t>且申报项目在本市范围内组织实施的，均属于本专项资金支持范围。</w:t>
      </w:r>
    </w:p>
    <w:p w:rsidR="00583512" w:rsidRPr="00640311" w:rsidRDefault="00583512" w:rsidP="00583512">
      <w:pPr>
        <w:tabs>
          <w:tab w:val="left" w:pos="180"/>
        </w:tabs>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二、扶持政策</w:t>
      </w:r>
    </w:p>
    <w:p w:rsidR="00583512" w:rsidRPr="00640311" w:rsidRDefault="00583512" w:rsidP="00583512">
      <w:pPr>
        <w:tabs>
          <w:tab w:val="left" w:pos="180"/>
        </w:tabs>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（一）政府投资引导基金。</w:t>
      </w:r>
    </w:p>
    <w:p w:rsidR="00583512" w:rsidRPr="00640311" w:rsidRDefault="00583512" w:rsidP="00583512">
      <w:pPr>
        <w:tabs>
          <w:tab w:val="left" w:pos="180"/>
        </w:tabs>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w:t>
      </w:r>
      <w:r w:rsidRPr="00640311">
        <w:rPr>
          <w:rFonts w:eastAsia="仿宋_GB2312" w:hint="eastAsia"/>
          <w:color w:val="000000"/>
          <w:kern w:val="0"/>
          <w:sz w:val="32"/>
          <w:szCs w:val="32"/>
        </w:rPr>
        <w:t>根据《合肥市政府投资引导基金管理办法（试行）》，设立文化产业政府投资引导基金。重点支持文化与旅游融合、文化与体育融合、文化与科技融合等新兴文化业态的发展，具体实施细则另行制定。</w:t>
      </w:r>
    </w:p>
    <w:p w:rsidR="00583512" w:rsidRPr="00640311" w:rsidRDefault="00583512" w:rsidP="00583512">
      <w:pPr>
        <w:tabs>
          <w:tab w:val="left" w:pos="180"/>
        </w:tabs>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（二）借转补。</w:t>
      </w:r>
    </w:p>
    <w:p w:rsidR="00583512" w:rsidRPr="00640311" w:rsidRDefault="00583512" w:rsidP="00583512">
      <w:pPr>
        <w:tabs>
          <w:tab w:val="left" w:pos="180"/>
        </w:tabs>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按照《合肥市财政资金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管理办法（试行）》，对以下项目给予支持：</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4.</w:t>
      </w:r>
      <w:r w:rsidRPr="00640311">
        <w:rPr>
          <w:rFonts w:eastAsia="仿宋_GB2312" w:hint="eastAsia"/>
          <w:color w:val="000000"/>
          <w:kern w:val="0"/>
          <w:sz w:val="32"/>
          <w:szCs w:val="32"/>
        </w:rPr>
        <w:t>支持文化科技融合项目。投资</w:t>
      </w:r>
      <w:r w:rsidRPr="00640311">
        <w:rPr>
          <w:rFonts w:eastAsia="仿宋_GB2312"/>
          <w:color w:val="000000"/>
          <w:kern w:val="0"/>
          <w:sz w:val="32"/>
          <w:szCs w:val="32"/>
        </w:rPr>
        <w:t>500</w:t>
      </w:r>
      <w:r w:rsidRPr="00640311">
        <w:rPr>
          <w:rFonts w:eastAsia="仿宋_GB2312" w:hint="eastAsia"/>
          <w:color w:val="000000"/>
          <w:kern w:val="0"/>
          <w:sz w:val="32"/>
          <w:szCs w:val="32"/>
        </w:rPr>
        <w:t>万元以上的数字出版、电子图书报刊、网络视频、网络游戏、数字音乐、移动多媒体等数字内容产业项目，按项目计划投资额的</w:t>
      </w:r>
      <w:r w:rsidRPr="00640311">
        <w:rPr>
          <w:rFonts w:eastAsia="仿宋_GB2312"/>
          <w:color w:val="000000"/>
          <w:kern w:val="0"/>
          <w:sz w:val="32"/>
          <w:szCs w:val="32"/>
        </w:rPr>
        <w:t>20%</w:t>
      </w:r>
      <w:r w:rsidRPr="00640311">
        <w:rPr>
          <w:rFonts w:eastAsia="仿宋_GB2312" w:hint="eastAsia"/>
          <w:color w:val="000000"/>
          <w:kern w:val="0"/>
          <w:sz w:val="32"/>
          <w:szCs w:val="32"/>
        </w:rPr>
        <w:t>以内给予资助，最高不超过</w:t>
      </w:r>
      <w:r w:rsidRPr="00640311">
        <w:rPr>
          <w:rFonts w:eastAsia="仿宋_GB2312"/>
          <w:color w:val="000000"/>
          <w:kern w:val="0"/>
          <w:sz w:val="32"/>
          <w:szCs w:val="32"/>
        </w:rPr>
        <w:t>200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lastRenderedPageBreak/>
        <w:t>5.</w:t>
      </w:r>
      <w:r w:rsidRPr="00640311">
        <w:rPr>
          <w:rFonts w:eastAsia="仿宋_GB2312" w:hint="eastAsia"/>
          <w:color w:val="000000"/>
          <w:kern w:val="0"/>
          <w:sz w:val="32"/>
          <w:szCs w:val="32"/>
        </w:rPr>
        <w:t>支持民间文化场馆建设项目。民间资本投资</w:t>
      </w:r>
      <w:r w:rsidRPr="00640311">
        <w:rPr>
          <w:rFonts w:eastAsia="仿宋_GB2312"/>
          <w:color w:val="000000"/>
          <w:kern w:val="0"/>
          <w:sz w:val="32"/>
          <w:szCs w:val="32"/>
        </w:rPr>
        <w:t>500</w:t>
      </w:r>
      <w:r w:rsidRPr="00640311">
        <w:rPr>
          <w:rFonts w:eastAsia="仿宋_GB2312" w:hint="eastAsia"/>
          <w:color w:val="000000"/>
          <w:kern w:val="0"/>
          <w:sz w:val="32"/>
          <w:szCs w:val="32"/>
        </w:rPr>
        <w:t>万元以上的演艺广场建设以及民办博物馆、展览馆建设项目，按不高于项目计划投资额的</w:t>
      </w:r>
      <w:r w:rsidRPr="00640311">
        <w:rPr>
          <w:rFonts w:eastAsia="仿宋_GB2312"/>
          <w:color w:val="000000"/>
          <w:kern w:val="0"/>
          <w:sz w:val="32"/>
          <w:szCs w:val="32"/>
        </w:rPr>
        <w:t>20%</w:t>
      </w:r>
      <w:r w:rsidRPr="00640311">
        <w:rPr>
          <w:rFonts w:eastAsia="仿宋_GB2312" w:hint="eastAsia"/>
          <w:color w:val="000000"/>
          <w:kern w:val="0"/>
          <w:sz w:val="32"/>
          <w:szCs w:val="32"/>
        </w:rPr>
        <w:t>给予资助，最高不超过</w:t>
      </w:r>
      <w:r w:rsidRPr="00640311">
        <w:rPr>
          <w:rFonts w:eastAsia="仿宋_GB2312"/>
          <w:color w:val="000000"/>
          <w:kern w:val="0"/>
          <w:sz w:val="32"/>
          <w:szCs w:val="32"/>
        </w:rPr>
        <w:t>200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6.</w:t>
      </w:r>
      <w:r w:rsidRPr="00640311">
        <w:rPr>
          <w:rFonts w:eastAsia="仿宋_GB2312" w:hint="eastAsia"/>
          <w:color w:val="000000"/>
          <w:kern w:val="0"/>
          <w:sz w:val="32"/>
          <w:szCs w:val="32"/>
        </w:rPr>
        <w:t>支持文化产业园区项目。投资</w:t>
      </w:r>
      <w:r w:rsidRPr="00640311">
        <w:rPr>
          <w:rFonts w:eastAsia="仿宋_GB2312"/>
          <w:color w:val="000000"/>
          <w:kern w:val="0"/>
          <w:sz w:val="32"/>
          <w:szCs w:val="32"/>
        </w:rPr>
        <w:t>500</w:t>
      </w:r>
      <w:r w:rsidRPr="00640311">
        <w:rPr>
          <w:rFonts w:eastAsia="仿宋_GB2312" w:hint="eastAsia"/>
          <w:color w:val="000000"/>
          <w:kern w:val="0"/>
          <w:sz w:val="32"/>
          <w:szCs w:val="32"/>
        </w:rPr>
        <w:t>万元以上的文化产业孵化器、园区（集聚区）、</w:t>
      </w:r>
      <w:r w:rsidRPr="00640311">
        <w:rPr>
          <w:rFonts w:eastAsia="仿宋_GB2312" w:hint="eastAsia"/>
          <w:color w:val="000000"/>
          <w:sz w:val="32"/>
        </w:rPr>
        <w:t>公共服务创新平台项目，按</w:t>
      </w:r>
      <w:r w:rsidRPr="00640311">
        <w:rPr>
          <w:rFonts w:eastAsia="仿宋_GB2312" w:hint="eastAsia"/>
          <w:color w:val="000000"/>
          <w:kern w:val="0"/>
          <w:sz w:val="32"/>
          <w:szCs w:val="32"/>
        </w:rPr>
        <w:t>项目计划投资额的</w:t>
      </w:r>
      <w:r w:rsidRPr="00640311">
        <w:rPr>
          <w:rFonts w:eastAsia="仿宋_GB2312"/>
          <w:color w:val="000000"/>
          <w:kern w:val="0"/>
          <w:sz w:val="32"/>
          <w:szCs w:val="32"/>
        </w:rPr>
        <w:t>20%</w:t>
      </w:r>
      <w:r w:rsidRPr="00640311">
        <w:rPr>
          <w:rFonts w:eastAsia="仿宋_GB2312" w:hint="eastAsia"/>
          <w:color w:val="000000"/>
          <w:kern w:val="0"/>
          <w:sz w:val="32"/>
          <w:szCs w:val="32"/>
        </w:rPr>
        <w:t>以内给予资助，最高不超过</w:t>
      </w:r>
      <w:r w:rsidRPr="00640311">
        <w:rPr>
          <w:rFonts w:eastAsia="仿宋_GB2312"/>
          <w:color w:val="000000"/>
          <w:kern w:val="0"/>
          <w:sz w:val="32"/>
          <w:szCs w:val="32"/>
        </w:rPr>
        <w:t>200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楷体_GB2312" w:hint="eastAsia"/>
          <w:color w:val="000000"/>
          <w:kern w:val="0"/>
          <w:sz w:val="32"/>
          <w:szCs w:val="32"/>
        </w:rPr>
        <w:t>（三）财政金融产品。</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7.</w:t>
      </w:r>
      <w:r w:rsidRPr="00640311">
        <w:rPr>
          <w:rFonts w:eastAsia="仿宋_GB2312" w:hint="eastAsia"/>
          <w:color w:val="000000"/>
          <w:kern w:val="0"/>
          <w:sz w:val="32"/>
          <w:szCs w:val="32"/>
        </w:rPr>
        <w:t>设立文化企业贷款风险池。</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与担保公司、银行合作共同支持文化企业贷款，解决文化企业融资难问题。支持相关金融机构成立文化产业专营团队，加大对文化企业贷款的专项扶持力度。引入担保公司按照</w:t>
      </w:r>
      <w:r w:rsidRPr="00640311">
        <w:rPr>
          <w:rFonts w:eastAsia="仿宋_GB2312"/>
          <w:color w:val="000000"/>
          <w:kern w:val="0"/>
          <w:sz w:val="32"/>
          <w:szCs w:val="32"/>
        </w:rPr>
        <w:t>1:1</w:t>
      </w:r>
      <w:r w:rsidRPr="00640311">
        <w:rPr>
          <w:rFonts w:eastAsia="仿宋_GB2312" w:hint="eastAsia"/>
          <w:color w:val="000000"/>
          <w:kern w:val="0"/>
          <w:sz w:val="32"/>
          <w:szCs w:val="32"/>
        </w:rPr>
        <w:t>配套，商业银行按照风险</w:t>
      </w:r>
      <w:proofErr w:type="gramStart"/>
      <w:r w:rsidRPr="00640311">
        <w:rPr>
          <w:rFonts w:eastAsia="仿宋_GB2312" w:hint="eastAsia"/>
          <w:color w:val="000000"/>
          <w:kern w:val="0"/>
          <w:sz w:val="32"/>
          <w:szCs w:val="32"/>
        </w:rPr>
        <w:t>池资金</w:t>
      </w:r>
      <w:proofErr w:type="gramEnd"/>
      <w:r w:rsidRPr="00640311">
        <w:rPr>
          <w:rFonts w:eastAsia="仿宋_GB2312"/>
          <w:color w:val="000000"/>
          <w:kern w:val="0"/>
          <w:sz w:val="32"/>
          <w:szCs w:val="32"/>
        </w:rPr>
        <w:t>10</w:t>
      </w:r>
      <w:r w:rsidRPr="00640311">
        <w:rPr>
          <w:rFonts w:eastAsia="仿宋_GB2312" w:hint="eastAsia"/>
          <w:color w:val="000000"/>
          <w:kern w:val="0"/>
          <w:sz w:val="32"/>
          <w:szCs w:val="32"/>
        </w:rPr>
        <w:t>倍安排定向信贷资金支持文化企业，政府、担保公司、银行按照比例承担文化企业贷款风险，超出风险</w:t>
      </w:r>
      <w:proofErr w:type="gramStart"/>
      <w:r w:rsidRPr="00640311">
        <w:rPr>
          <w:rFonts w:eastAsia="仿宋_GB2312" w:hint="eastAsia"/>
          <w:color w:val="000000"/>
          <w:kern w:val="0"/>
          <w:sz w:val="32"/>
          <w:szCs w:val="32"/>
        </w:rPr>
        <w:t>池部分</w:t>
      </w:r>
      <w:proofErr w:type="gramEnd"/>
      <w:r w:rsidRPr="00640311">
        <w:rPr>
          <w:rFonts w:eastAsia="仿宋_GB2312" w:hint="eastAsia"/>
          <w:color w:val="000000"/>
          <w:kern w:val="0"/>
          <w:sz w:val="32"/>
          <w:szCs w:val="32"/>
        </w:rPr>
        <w:t>由担保公司和银行按比例承担责任。</w:t>
      </w:r>
    </w:p>
    <w:p w:rsidR="00583512" w:rsidRPr="00640311" w:rsidRDefault="00583512" w:rsidP="00583512">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（四）事后奖补。</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8.</w:t>
      </w:r>
      <w:r w:rsidRPr="00640311">
        <w:rPr>
          <w:rFonts w:eastAsia="仿宋_GB2312" w:hint="eastAsia"/>
          <w:color w:val="000000"/>
          <w:kern w:val="0"/>
          <w:sz w:val="32"/>
          <w:szCs w:val="32"/>
        </w:rPr>
        <w:t>对由我市推荐获得国家级文化产业专项资金资助且国家明确要求配套的文化产业项目，有规定配套比例的按照比例配套，无规定配套比例的按照</w:t>
      </w:r>
      <w:r w:rsidRPr="00640311">
        <w:rPr>
          <w:rFonts w:eastAsia="仿宋_GB2312"/>
          <w:color w:val="000000"/>
          <w:kern w:val="0"/>
          <w:sz w:val="32"/>
          <w:szCs w:val="32"/>
        </w:rPr>
        <w:t>20%</w:t>
      </w:r>
      <w:r w:rsidRPr="00640311">
        <w:rPr>
          <w:rFonts w:eastAsia="仿宋_GB2312" w:hint="eastAsia"/>
          <w:color w:val="000000"/>
          <w:kern w:val="0"/>
          <w:sz w:val="32"/>
          <w:szCs w:val="32"/>
        </w:rPr>
        <w:t>比例执行。资助金额最高不超过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9.</w:t>
      </w:r>
      <w:r w:rsidRPr="00640311">
        <w:rPr>
          <w:rFonts w:eastAsia="仿宋_GB2312" w:hint="eastAsia"/>
          <w:color w:val="000000"/>
          <w:kern w:val="0"/>
          <w:sz w:val="32"/>
          <w:szCs w:val="32"/>
        </w:rPr>
        <w:t>对获得国际重要文化产业奖项及中宣部、文化部、国家新闻出版广电总局等国家部委（不含所属事业单位或其他</w:t>
      </w:r>
      <w:r w:rsidRPr="00640311">
        <w:rPr>
          <w:rFonts w:eastAsia="仿宋_GB2312" w:hint="eastAsia"/>
          <w:color w:val="000000"/>
          <w:kern w:val="0"/>
          <w:sz w:val="32"/>
          <w:szCs w:val="32"/>
        </w:rPr>
        <w:lastRenderedPageBreak/>
        <w:t>行业组织和机构）授予的文化产业方面荣誉称号的我市文化企业，经审核后给予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万元一次性奖补。同一项目多次获奖的，不重复计算奖励。</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10.</w:t>
      </w:r>
      <w:r w:rsidRPr="00640311">
        <w:rPr>
          <w:rFonts w:eastAsia="仿宋_GB2312" w:hint="eastAsia"/>
          <w:color w:val="000000"/>
          <w:kern w:val="0"/>
          <w:sz w:val="32"/>
          <w:szCs w:val="32"/>
        </w:rPr>
        <w:t>鼓励利用老厂房、老建筑、城市旧民居等资源改建成各类特色文化产业园区（集聚区）。有完整的园区（集聚区）规划设计、公用设施建设和环境的改造，建筑面积在</w:t>
      </w:r>
      <w:r w:rsidRPr="00640311">
        <w:rPr>
          <w:rFonts w:eastAsia="仿宋_GB2312"/>
          <w:color w:val="000000"/>
          <w:kern w:val="0"/>
          <w:sz w:val="32"/>
          <w:szCs w:val="32"/>
        </w:rPr>
        <w:t>1</w:t>
      </w:r>
      <w:r w:rsidRPr="00640311">
        <w:rPr>
          <w:rFonts w:eastAsia="仿宋_GB2312" w:hint="eastAsia"/>
          <w:color w:val="000000"/>
          <w:kern w:val="0"/>
          <w:sz w:val="32"/>
          <w:szCs w:val="32"/>
        </w:rPr>
        <w:t>万平方米以上并投入使用后给予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11.</w:t>
      </w:r>
      <w:r w:rsidRPr="00640311">
        <w:rPr>
          <w:rFonts w:eastAsia="仿宋_GB2312" w:hint="eastAsia"/>
          <w:color w:val="000000"/>
          <w:kern w:val="0"/>
          <w:sz w:val="32"/>
          <w:szCs w:val="32"/>
        </w:rPr>
        <w:t>由我市推荐获得国家级文化产业示范基地（园区）、国家级体育产业示范基地认定的，给予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12.</w:t>
      </w:r>
      <w:r w:rsidRPr="00640311">
        <w:rPr>
          <w:rFonts w:eastAsia="仿宋_GB2312" w:hint="eastAsia"/>
          <w:color w:val="000000"/>
          <w:kern w:val="0"/>
          <w:sz w:val="32"/>
          <w:szCs w:val="32"/>
        </w:rPr>
        <w:t>文化产品和服务出口奖励。文化企业当年出口创汇额比上年度增长</w:t>
      </w:r>
      <w:r w:rsidRPr="00640311">
        <w:rPr>
          <w:rFonts w:eastAsia="仿宋_GB2312"/>
          <w:color w:val="000000"/>
          <w:kern w:val="0"/>
          <w:sz w:val="32"/>
          <w:szCs w:val="32"/>
        </w:rPr>
        <w:t>10%</w:t>
      </w:r>
      <w:r w:rsidRPr="00640311">
        <w:rPr>
          <w:rFonts w:eastAsia="仿宋_GB2312" w:hint="eastAsia"/>
          <w:color w:val="000000"/>
          <w:kern w:val="0"/>
          <w:sz w:val="32"/>
          <w:szCs w:val="32"/>
        </w:rPr>
        <w:t>以上，按其新增创汇额每</w:t>
      </w:r>
      <w:r w:rsidRPr="00640311">
        <w:rPr>
          <w:rFonts w:eastAsia="仿宋_GB2312"/>
          <w:color w:val="000000"/>
          <w:kern w:val="0"/>
          <w:sz w:val="32"/>
          <w:szCs w:val="32"/>
        </w:rPr>
        <w:t>1</w:t>
      </w:r>
      <w:r w:rsidRPr="00640311">
        <w:rPr>
          <w:rFonts w:eastAsia="仿宋_GB2312" w:hint="eastAsia"/>
          <w:color w:val="000000"/>
          <w:kern w:val="0"/>
          <w:sz w:val="32"/>
          <w:szCs w:val="32"/>
        </w:rPr>
        <w:t>美元奖励</w:t>
      </w:r>
      <w:r w:rsidRPr="00640311">
        <w:rPr>
          <w:rFonts w:eastAsia="仿宋_GB2312"/>
          <w:color w:val="000000"/>
          <w:kern w:val="0"/>
          <w:sz w:val="32"/>
          <w:szCs w:val="32"/>
        </w:rPr>
        <w:t>0.1</w:t>
      </w:r>
      <w:r w:rsidRPr="00640311">
        <w:rPr>
          <w:rFonts w:eastAsia="仿宋_GB2312" w:hint="eastAsia"/>
          <w:color w:val="000000"/>
          <w:kern w:val="0"/>
          <w:sz w:val="32"/>
          <w:szCs w:val="32"/>
        </w:rPr>
        <w:t>元人民币，单个</w:t>
      </w:r>
      <w:proofErr w:type="gramStart"/>
      <w:r w:rsidRPr="00640311">
        <w:rPr>
          <w:rFonts w:eastAsia="仿宋_GB2312" w:hint="eastAsia"/>
          <w:color w:val="000000"/>
          <w:kern w:val="0"/>
          <w:sz w:val="32"/>
          <w:szCs w:val="32"/>
        </w:rPr>
        <w:t>企业奖补不</w:t>
      </w:r>
      <w:proofErr w:type="gramEnd"/>
      <w:r w:rsidRPr="00640311">
        <w:rPr>
          <w:rFonts w:eastAsia="仿宋_GB2312" w:hint="eastAsia"/>
          <w:color w:val="000000"/>
          <w:kern w:val="0"/>
          <w:sz w:val="32"/>
          <w:szCs w:val="32"/>
        </w:rPr>
        <w:t>超过</w:t>
      </w:r>
      <w:r w:rsidRPr="00640311">
        <w:rPr>
          <w:rFonts w:eastAsia="仿宋_GB2312"/>
          <w:color w:val="000000"/>
          <w:kern w:val="0"/>
          <w:sz w:val="32"/>
          <w:szCs w:val="32"/>
        </w:rPr>
        <w:t>50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b/>
          <w:bCs/>
          <w:color w:val="000000"/>
          <w:kern w:val="0"/>
          <w:sz w:val="32"/>
          <w:szCs w:val="32"/>
        </w:rPr>
      </w:pPr>
      <w:r w:rsidRPr="00640311">
        <w:rPr>
          <w:rFonts w:eastAsia="仿宋_GB2312"/>
          <w:color w:val="000000"/>
          <w:kern w:val="0"/>
          <w:sz w:val="32"/>
          <w:szCs w:val="32"/>
        </w:rPr>
        <w:t>13.</w:t>
      </w:r>
      <w:r w:rsidRPr="00640311">
        <w:rPr>
          <w:rFonts w:eastAsia="仿宋_GB2312" w:hint="eastAsia"/>
          <w:color w:val="000000"/>
          <w:kern w:val="0"/>
          <w:sz w:val="32"/>
          <w:szCs w:val="32"/>
        </w:rPr>
        <w:t>在合肥市登记注册的企业全额投资拍摄的电影、电视剧，电影在院线公开放映的，每部给予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万元一次性奖补；电视剧在国家级电视台播出（不含数字收费频道），按每集</w:t>
      </w:r>
      <w:r w:rsidRPr="00640311">
        <w:rPr>
          <w:rFonts w:eastAsia="仿宋_GB2312"/>
          <w:color w:val="000000"/>
          <w:kern w:val="0"/>
          <w:sz w:val="32"/>
          <w:szCs w:val="32"/>
        </w:rPr>
        <w:t>3</w:t>
      </w:r>
      <w:r w:rsidRPr="00640311">
        <w:rPr>
          <w:rFonts w:eastAsia="仿宋_GB2312" w:hint="eastAsia"/>
          <w:color w:val="000000"/>
          <w:kern w:val="0"/>
          <w:sz w:val="32"/>
          <w:szCs w:val="32"/>
        </w:rPr>
        <w:t>万元给予一次性补助。</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14.</w:t>
      </w:r>
      <w:r w:rsidRPr="00640311">
        <w:rPr>
          <w:rFonts w:eastAsia="仿宋_GB2312" w:hint="eastAsia"/>
          <w:color w:val="000000"/>
          <w:kern w:val="0"/>
          <w:sz w:val="32"/>
          <w:szCs w:val="32"/>
        </w:rPr>
        <w:t>在我市注册的演艺类公司，经文化部门备案的原创精品舞台演出剧进行国内商业演出，每台</w:t>
      </w:r>
      <w:proofErr w:type="gramStart"/>
      <w:r w:rsidRPr="00640311">
        <w:rPr>
          <w:rFonts w:eastAsia="仿宋_GB2312" w:hint="eastAsia"/>
          <w:color w:val="000000"/>
          <w:kern w:val="0"/>
          <w:sz w:val="32"/>
          <w:szCs w:val="32"/>
        </w:rPr>
        <w:t>首次年</w:t>
      </w:r>
      <w:proofErr w:type="gramEnd"/>
      <w:r w:rsidRPr="00640311">
        <w:rPr>
          <w:rFonts w:eastAsia="仿宋_GB2312" w:hint="eastAsia"/>
          <w:color w:val="000000"/>
          <w:kern w:val="0"/>
          <w:sz w:val="32"/>
          <w:szCs w:val="32"/>
        </w:rPr>
        <w:t>演出场次超过</w:t>
      </w:r>
      <w:r w:rsidRPr="00640311">
        <w:rPr>
          <w:rFonts w:eastAsia="仿宋_GB2312"/>
          <w:color w:val="000000"/>
          <w:kern w:val="0"/>
          <w:sz w:val="32"/>
          <w:szCs w:val="32"/>
        </w:rPr>
        <w:t>40</w:t>
      </w:r>
      <w:r w:rsidRPr="00640311">
        <w:rPr>
          <w:rFonts w:eastAsia="仿宋_GB2312" w:hint="eastAsia"/>
          <w:color w:val="000000"/>
          <w:kern w:val="0"/>
          <w:sz w:val="32"/>
          <w:szCs w:val="32"/>
        </w:rPr>
        <w:t>场的，给予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万元一次性奖补；进行境外商业演出的，按</w:t>
      </w:r>
      <w:r w:rsidRPr="00640311">
        <w:rPr>
          <w:rFonts w:eastAsia="仿宋_GB2312"/>
          <w:color w:val="000000"/>
          <w:kern w:val="0"/>
          <w:sz w:val="32"/>
          <w:szCs w:val="32"/>
        </w:rPr>
        <w:t>5</w:t>
      </w:r>
      <w:r w:rsidRPr="00640311">
        <w:rPr>
          <w:rFonts w:eastAsia="仿宋_GB2312" w:hint="eastAsia"/>
          <w:color w:val="000000"/>
          <w:kern w:val="0"/>
          <w:sz w:val="32"/>
          <w:szCs w:val="32"/>
        </w:rPr>
        <w:t>万元／场的标准给予奖补。单个企业年度</w:t>
      </w:r>
      <w:proofErr w:type="gramStart"/>
      <w:r w:rsidRPr="00640311">
        <w:rPr>
          <w:rFonts w:eastAsia="仿宋_GB2312" w:hint="eastAsia"/>
          <w:color w:val="000000"/>
          <w:kern w:val="0"/>
          <w:sz w:val="32"/>
          <w:szCs w:val="32"/>
        </w:rPr>
        <w:t>内奖补</w:t>
      </w:r>
      <w:proofErr w:type="gramEnd"/>
      <w:r w:rsidRPr="00640311">
        <w:rPr>
          <w:rFonts w:eastAsia="仿宋_GB2312" w:hint="eastAsia"/>
          <w:color w:val="000000"/>
          <w:kern w:val="0"/>
          <w:sz w:val="32"/>
          <w:szCs w:val="32"/>
        </w:rPr>
        <w:t>累计最高不超过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15.</w:t>
      </w:r>
      <w:r w:rsidRPr="00640311">
        <w:rPr>
          <w:rFonts w:eastAsia="仿宋_GB2312" w:hint="eastAsia"/>
          <w:color w:val="000000"/>
          <w:kern w:val="0"/>
          <w:sz w:val="32"/>
          <w:szCs w:val="32"/>
        </w:rPr>
        <w:t>在合肥市登记注册</w:t>
      </w:r>
      <w:proofErr w:type="gramStart"/>
      <w:r w:rsidRPr="00640311">
        <w:rPr>
          <w:rFonts w:eastAsia="仿宋_GB2312" w:hint="eastAsia"/>
          <w:color w:val="000000"/>
          <w:kern w:val="0"/>
          <w:sz w:val="32"/>
          <w:szCs w:val="32"/>
        </w:rPr>
        <w:t>的动漫企业</w:t>
      </w:r>
      <w:proofErr w:type="gramEnd"/>
      <w:r w:rsidRPr="00640311">
        <w:rPr>
          <w:rFonts w:eastAsia="仿宋_GB2312" w:hint="eastAsia"/>
          <w:color w:val="000000"/>
          <w:kern w:val="0"/>
          <w:sz w:val="32"/>
          <w:szCs w:val="32"/>
        </w:rPr>
        <w:t>，在本市立项生产、本省版权登记的原创影视动画产品，在中央电视台、省级卫视</w:t>
      </w:r>
      <w:r w:rsidRPr="00640311">
        <w:rPr>
          <w:rFonts w:eastAsia="仿宋_GB2312"/>
          <w:color w:val="000000"/>
          <w:kern w:val="0"/>
          <w:sz w:val="32"/>
          <w:szCs w:val="32"/>
        </w:rPr>
        <w:lastRenderedPageBreak/>
        <w:t>9</w:t>
      </w:r>
      <w:r w:rsidRPr="00640311">
        <w:rPr>
          <w:rFonts w:eastAsia="仿宋_GB2312" w:hint="eastAsia"/>
          <w:color w:val="000000"/>
          <w:kern w:val="0"/>
          <w:sz w:val="32"/>
          <w:szCs w:val="32"/>
        </w:rPr>
        <w:t>点至</w:t>
      </w:r>
      <w:r w:rsidRPr="00640311">
        <w:rPr>
          <w:rFonts w:eastAsia="仿宋_GB2312"/>
          <w:color w:val="000000"/>
          <w:kern w:val="0"/>
          <w:sz w:val="32"/>
          <w:szCs w:val="32"/>
        </w:rPr>
        <w:t>22</w:t>
      </w:r>
      <w:r w:rsidRPr="00640311">
        <w:rPr>
          <w:rFonts w:eastAsia="仿宋_GB2312" w:hint="eastAsia"/>
          <w:color w:val="000000"/>
          <w:kern w:val="0"/>
          <w:sz w:val="32"/>
          <w:szCs w:val="32"/>
        </w:rPr>
        <w:t>点时段首播的，二维产品分别按每分钟</w:t>
      </w:r>
      <w:r w:rsidRPr="00640311">
        <w:rPr>
          <w:rFonts w:eastAsia="仿宋_GB2312"/>
          <w:color w:val="000000"/>
          <w:kern w:val="0"/>
          <w:sz w:val="32"/>
          <w:szCs w:val="32"/>
        </w:rPr>
        <w:t>1000</w:t>
      </w:r>
      <w:r w:rsidRPr="00640311">
        <w:rPr>
          <w:rFonts w:eastAsia="仿宋_GB2312" w:hint="eastAsia"/>
          <w:color w:val="000000"/>
          <w:kern w:val="0"/>
          <w:sz w:val="32"/>
          <w:szCs w:val="32"/>
        </w:rPr>
        <w:t>元、</w:t>
      </w:r>
      <w:r w:rsidRPr="00640311">
        <w:rPr>
          <w:rFonts w:eastAsia="仿宋_GB2312"/>
          <w:color w:val="000000"/>
          <w:kern w:val="0"/>
          <w:sz w:val="32"/>
          <w:szCs w:val="32"/>
        </w:rPr>
        <w:t>500</w:t>
      </w:r>
      <w:r w:rsidRPr="00640311">
        <w:rPr>
          <w:rFonts w:eastAsia="仿宋_GB2312" w:hint="eastAsia"/>
          <w:color w:val="000000"/>
          <w:kern w:val="0"/>
          <w:sz w:val="32"/>
          <w:szCs w:val="32"/>
        </w:rPr>
        <w:t>元，三维产品分别按每分钟</w:t>
      </w:r>
      <w:r w:rsidRPr="00640311">
        <w:rPr>
          <w:rFonts w:eastAsia="仿宋_GB2312"/>
          <w:color w:val="000000"/>
          <w:kern w:val="0"/>
          <w:sz w:val="32"/>
          <w:szCs w:val="32"/>
        </w:rPr>
        <w:t>1500</w:t>
      </w:r>
      <w:r w:rsidRPr="00640311">
        <w:rPr>
          <w:rFonts w:eastAsia="仿宋_GB2312" w:hint="eastAsia"/>
          <w:color w:val="000000"/>
          <w:kern w:val="0"/>
          <w:sz w:val="32"/>
          <w:szCs w:val="32"/>
        </w:rPr>
        <w:t>元、</w:t>
      </w:r>
      <w:r w:rsidRPr="00640311">
        <w:rPr>
          <w:rFonts w:eastAsia="仿宋_GB2312"/>
          <w:color w:val="000000"/>
          <w:kern w:val="0"/>
          <w:sz w:val="32"/>
          <w:szCs w:val="32"/>
        </w:rPr>
        <w:t>1000</w:t>
      </w:r>
      <w:r w:rsidRPr="00640311">
        <w:rPr>
          <w:rFonts w:eastAsia="仿宋_GB2312" w:hint="eastAsia"/>
          <w:color w:val="000000"/>
          <w:kern w:val="0"/>
          <w:sz w:val="32"/>
          <w:szCs w:val="32"/>
        </w:rPr>
        <w:t>元给予奖补。每部</w:t>
      </w:r>
      <w:proofErr w:type="gramStart"/>
      <w:r w:rsidRPr="00640311">
        <w:rPr>
          <w:rFonts w:eastAsia="仿宋_GB2312" w:hint="eastAsia"/>
          <w:color w:val="000000"/>
          <w:kern w:val="0"/>
          <w:sz w:val="32"/>
          <w:szCs w:val="32"/>
        </w:rPr>
        <w:t>动漫作品</w:t>
      </w:r>
      <w:proofErr w:type="gramEnd"/>
      <w:r w:rsidRPr="00640311">
        <w:rPr>
          <w:rFonts w:eastAsia="仿宋_GB2312" w:hint="eastAsia"/>
          <w:color w:val="000000"/>
          <w:kern w:val="0"/>
          <w:sz w:val="32"/>
          <w:szCs w:val="32"/>
        </w:rPr>
        <w:t>按从高不重复原则给予一次性奖补，单个企业年度内</w:t>
      </w:r>
      <w:proofErr w:type="gramStart"/>
      <w:r w:rsidRPr="00640311">
        <w:rPr>
          <w:rFonts w:eastAsia="仿宋_GB2312" w:hint="eastAsia"/>
          <w:color w:val="000000"/>
          <w:kern w:val="0"/>
          <w:sz w:val="32"/>
          <w:szCs w:val="32"/>
        </w:rPr>
        <w:t>播出奖补累计</w:t>
      </w:r>
      <w:proofErr w:type="gramEnd"/>
      <w:r w:rsidRPr="00640311">
        <w:rPr>
          <w:rFonts w:eastAsia="仿宋_GB2312" w:hint="eastAsia"/>
          <w:color w:val="000000"/>
          <w:kern w:val="0"/>
          <w:sz w:val="32"/>
          <w:szCs w:val="32"/>
        </w:rPr>
        <w:t>最高不超过</w:t>
      </w:r>
      <w:r w:rsidRPr="00640311">
        <w:rPr>
          <w:rFonts w:eastAsia="仿宋_GB2312"/>
          <w:color w:val="000000"/>
          <w:kern w:val="0"/>
          <w:sz w:val="32"/>
          <w:szCs w:val="32"/>
        </w:rPr>
        <w:t>50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b/>
          <w:bCs/>
          <w:color w:val="000000"/>
          <w:kern w:val="0"/>
          <w:sz w:val="32"/>
          <w:szCs w:val="32"/>
        </w:rPr>
      </w:pPr>
      <w:r w:rsidRPr="00640311">
        <w:rPr>
          <w:rFonts w:eastAsia="仿宋_GB2312"/>
          <w:color w:val="000000"/>
          <w:kern w:val="0"/>
          <w:sz w:val="32"/>
          <w:szCs w:val="32"/>
        </w:rPr>
        <w:t>16.</w:t>
      </w:r>
      <w:r w:rsidRPr="00640311">
        <w:rPr>
          <w:rFonts w:eastAsia="仿宋_GB2312" w:hint="eastAsia"/>
          <w:color w:val="000000"/>
          <w:sz w:val="32"/>
        </w:rPr>
        <w:t>在合肥市登记注册</w:t>
      </w:r>
      <w:proofErr w:type="gramStart"/>
      <w:r w:rsidRPr="00640311">
        <w:rPr>
          <w:rFonts w:eastAsia="仿宋_GB2312" w:hint="eastAsia"/>
          <w:color w:val="000000"/>
          <w:sz w:val="32"/>
        </w:rPr>
        <w:t>的网游研发</w:t>
      </w:r>
      <w:proofErr w:type="gramEnd"/>
      <w:r w:rsidRPr="00640311">
        <w:rPr>
          <w:rFonts w:eastAsia="仿宋_GB2312" w:hint="eastAsia"/>
          <w:color w:val="000000"/>
          <w:sz w:val="32"/>
        </w:rPr>
        <w:t>企业，产品完成全部研发并通过国家版权局著作权登记，获得文化部国产网络游戏备案后正式上线运营的原创游戏（不含单机版），每款产品给予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万元一次性奖补。单个企业年度</w:t>
      </w:r>
      <w:proofErr w:type="gramStart"/>
      <w:r w:rsidRPr="00640311">
        <w:rPr>
          <w:rFonts w:eastAsia="仿宋_GB2312" w:hint="eastAsia"/>
          <w:color w:val="000000"/>
          <w:kern w:val="0"/>
          <w:sz w:val="32"/>
          <w:szCs w:val="32"/>
        </w:rPr>
        <w:t>内奖补</w:t>
      </w:r>
      <w:proofErr w:type="gramEnd"/>
      <w:r w:rsidRPr="00640311">
        <w:rPr>
          <w:rFonts w:eastAsia="仿宋_GB2312" w:hint="eastAsia"/>
          <w:color w:val="000000"/>
          <w:kern w:val="0"/>
          <w:sz w:val="32"/>
          <w:szCs w:val="32"/>
        </w:rPr>
        <w:t>累计最高不超过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17.</w:t>
      </w:r>
      <w:r w:rsidRPr="00640311">
        <w:rPr>
          <w:rFonts w:eastAsia="仿宋_GB2312" w:hint="eastAsia"/>
          <w:color w:val="000000"/>
          <w:kern w:val="0"/>
          <w:sz w:val="32"/>
          <w:szCs w:val="32"/>
        </w:rPr>
        <w:t>由我市推荐的各类文化产业孵化器，公共服务创新平台，文化、体育类科技重点实验室等被认定为国家级的给予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万元一次性奖补。</w:t>
      </w:r>
    </w:p>
    <w:p w:rsidR="00583512" w:rsidRPr="00640311" w:rsidRDefault="00583512" w:rsidP="00583512">
      <w:pPr>
        <w:spacing w:line="592" w:lineRule="exact"/>
        <w:ind w:firstLineChars="200" w:firstLine="640"/>
        <w:rPr>
          <w:color w:val="000000"/>
          <w:kern w:val="0"/>
          <w:sz w:val="32"/>
          <w:szCs w:val="32"/>
        </w:rPr>
      </w:pPr>
      <w:r w:rsidRPr="00640311">
        <w:rPr>
          <w:rFonts w:eastAsia="仿宋_GB2312"/>
          <w:color w:val="000000"/>
          <w:kern w:val="0"/>
          <w:sz w:val="32"/>
          <w:szCs w:val="32"/>
        </w:rPr>
        <w:t>18.</w:t>
      </w:r>
      <w:r w:rsidRPr="00640311">
        <w:rPr>
          <w:rFonts w:eastAsia="仿宋_GB2312" w:hint="eastAsia"/>
          <w:color w:val="000000"/>
          <w:kern w:val="0"/>
          <w:sz w:val="32"/>
          <w:szCs w:val="32"/>
        </w:rPr>
        <w:t>新晋升为国家</w:t>
      </w:r>
      <w:smartTag w:uri="urn:schemas-microsoft-com:office:smarttags" w:element="chmetcnv">
        <w:smartTagPr>
          <w:attr w:name="UnitName" w:val="a"/>
          <w:attr w:name="SourceValue" w:val="5"/>
          <w:attr w:name="HasSpace" w:val="False"/>
          <w:attr w:name="Negative" w:val="False"/>
          <w:attr w:name="NumberType" w:val="1"/>
          <w:attr w:name="TCSC" w:val="0"/>
        </w:smartTagPr>
        <w:r w:rsidRPr="00640311">
          <w:rPr>
            <w:rFonts w:eastAsia="仿宋_GB2312"/>
            <w:color w:val="000000"/>
            <w:kern w:val="0"/>
            <w:sz w:val="32"/>
            <w:szCs w:val="32"/>
          </w:rPr>
          <w:t>5A</w:t>
        </w:r>
      </w:smartTag>
      <w:r w:rsidRPr="00640311">
        <w:rPr>
          <w:rFonts w:eastAsia="仿宋_GB2312" w:hint="eastAsia"/>
          <w:color w:val="000000"/>
          <w:kern w:val="0"/>
          <w:sz w:val="32"/>
          <w:szCs w:val="32"/>
        </w:rPr>
        <w:t>级旅游风景区的，给予</w:t>
      </w:r>
      <w:r w:rsidRPr="00640311">
        <w:rPr>
          <w:rFonts w:eastAsia="仿宋_GB2312"/>
          <w:color w:val="000000"/>
          <w:kern w:val="0"/>
          <w:sz w:val="32"/>
          <w:szCs w:val="32"/>
        </w:rPr>
        <w:t>300</w:t>
      </w:r>
      <w:r w:rsidRPr="00640311">
        <w:rPr>
          <w:rFonts w:eastAsia="仿宋_GB2312" w:hint="eastAsia"/>
          <w:color w:val="000000"/>
          <w:kern w:val="0"/>
          <w:sz w:val="32"/>
          <w:szCs w:val="32"/>
        </w:rPr>
        <w:t>万元一次性奖励。</w:t>
      </w:r>
    </w:p>
    <w:p w:rsidR="00583512" w:rsidRPr="00640311" w:rsidRDefault="00583512" w:rsidP="00583512">
      <w:pPr>
        <w:spacing w:line="592" w:lineRule="exact"/>
        <w:ind w:firstLineChars="200" w:firstLine="640"/>
        <w:rPr>
          <w:rFonts w:eastAsia="仿宋_GB2312"/>
          <w:b/>
          <w:color w:val="000000"/>
          <w:kern w:val="0"/>
          <w:sz w:val="32"/>
          <w:szCs w:val="32"/>
        </w:rPr>
      </w:pPr>
      <w:r w:rsidRPr="00640311">
        <w:rPr>
          <w:color w:val="000000"/>
          <w:kern w:val="0"/>
          <w:sz w:val="32"/>
          <w:szCs w:val="32"/>
        </w:rPr>
        <w:t>19.</w:t>
      </w:r>
      <w:r w:rsidRPr="00640311">
        <w:rPr>
          <w:rFonts w:eastAsia="仿宋_GB2312"/>
          <w:color w:val="000000"/>
          <w:kern w:val="0"/>
          <w:sz w:val="32"/>
          <w:szCs w:val="20"/>
        </w:rPr>
        <w:t>2</w:t>
      </w:r>
      <w:r w:rsidRPr="00640311">
        <w:rPr>
          <w:rFonts w:eastAsia="仿宋_GB2312" w:hint="eastAsia"/>
          <w:color w:val="000000"/>
          <w:kern w:val="0"/>
          <w:sz w:val="32"/>
          <w:szCs w:val="20"/>
        </w:rPr>
        <w:t>年内固定资产投资额（不含土地相关费用）超过</w:t>
      </w:r>
      <w:r w:rsidRPr="00640311">
        <w:rPr>
          <w:rFonts w:eastAsia="仿宋_GB2312"/>
          <w:color w:val="000000"/>
          <w:kern w:val="0"/>
          <w:sz w:val="32"/>
          <w:szCs w:val="20"/>
        </w:rPr>
        <w:t>5000</w:t>
      </w:r>
      <w:r w:rsidRPr="00640311">
        <w:rPr>
          <w:rFonts w:eastAsia="仿宋_GB2312" w:hint="eastAsia"/>
          <w:color w:val="000000"/>
          <w:kern w:val="0"/>
          <w:sz w:val="32"/>
          <w:szCs w:val="20"/>
        </w:rPr>
        <w:t>万元的旅游景区建设项目，按固定资产投资额的</w:t>
      </w:r>
      <w:r w:rsidRPr="00640311">
        <w:rPr>
          <w:rFonts w:eastAsia="仿宋_GB2312"/>
          <w:color w:val="000000"/>
          <w:kern w:val="0"/>
          <w:sz w:val="32"/>
          <w:szCs w:val="20"/>
        </w:rPr>
        <w:t>1%</w:t>
      </w:r>
      <w:r w:rsidRPr="00640311">
        <w:rPr>
          <w:rFonts w:eastAsia="仿宋_GB2312" w:hint="eastAsia"/>
          <w:color w:val="000000"/>
          <w:kern w:val="0"/>
          <w:sz w:val="32"/>
          <w:szCs w:val="32"/>
        </w:rPr>
        <w:t>给予一次性奖补，最高不超过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w:t>
      </w:r>
    </w:p>
    <w:p w:rsidR="00583512" w:rsidRPr="00640311" w:rsidRDefault="00583512" w:rsidP="00583512">
      <w:pPr>
        <w:spacing w:line="592" w:lineRule="exact"/>
        <w:ind w:firstLineChars="200" w:firstLine="640"/>
        <w:rPr>
          <w:rFonts w:eastAsia="黑体"/>
          <w:bCs/>
          <w:color w:val="000000"/>
          <w:kern w:val="0"/>
          <w:sz w:val="32"/>
          <w:szCs w:val="32"/>
        </w:rPr>
      </w:pPr>
      <w:r w:rsidRPr="00640311">
        <w:rPr>
          <w:rFonts w:eastAsia="黑体" w:hint="eastAsia"/>
          <w:bCs/>
          <w:color w:val="000000"/>
          <w:kern w:val="0"/>
          <w:sz w:val="32"/>
          <w:szCs w:val="32"/>
        </w:rPr>
        <w:t>三、附</w:t>
      </w:r>
      <w:r w:rsidRPr="00640311">
        <w:rPr>
          <w:rFonts w:eastAsia="黑体" w:hint="eastAsia"/>
          <w:bCs/>
          <w:color w:val="000000"/>
          <w:kern w:val="0"/>
          <w:sz w:val="32"/>
          <w:szCs w:val="32"/>
        </w:rPr>
        <w:t xml:space="preserve">  </w:t>
      </w:r>
      <w:r w:rsidRPr="00640311">
        <w:rPr>
          <w:rFonts w:eastAsia="黑体" w:hint="eastAsia"/>
          <w:bCs/>
          <w:color w:val="000000"/>
          <w:kern w:val="0"/>
          <w:sz w:val="32"/>
          <w:szCs w:val="32"/>
        </w:rPr>
        <w:t>则</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20.</w:t>
      </w:r>
      <w:r w:rsidRPr="00640311">
        <w:rPr>
          <w:rFonts w:eastAsia="仿宋_GB2312" w:hint="eastAsia"/>
          <w:color w:val="000000"/>
          <w:kern w:val="0"/>
          <w:sz w:val="32"/>
          <w:szCs w:val="32"/>
        </w:rPr>
        <w:t>本政策由市财政局会同相关部门负责解释。</w:t>
      </w:r>
    </w:p>
    <w:p w:rsidR="00583512" w:rsidRPr="00640311" w:rsidRDefault="00583512" w:rsidP="00583512">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21.</w:t>
      </w:r>
      <w:r w:rsidRPr="00640311">
        <w:rPr>
          <w:rFonts w:eastAsia="仿宋_GB2312" w:hint="eastAsia"/>
          <w:color w:val="000000"/>
          <w:kern w:val="0"/>
          <w:sz w:val="32"/>
          <w:szCs w:val="32"/>
        </w:rPr>
        <w:t>本政策与其他财政政策不重复享受。对弄虚作假、骗取资金的，予以追回；情节严重的，追究相关单位和人员责任。</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22.</w:t>
      </w:r>
      <w:r w:rsidRPr="00640311">
        <w:rPr>
          <w:rFonts w:eastAsia="仿宋_GB2312" w:hint="eastAsia"/>
          <w:color w:val="000000"/>
          <w:kern w:val="0"/>
          <w:sz w:val="32"/>
          <w:szCs w:val="32"/>
        </w:rPr>
        <w:t>涉及县（市）区、开发区配套的政策资金，市财政兑</w:t>
      </w:r>
      <w:r w:rsidRPr="00640311">
        <w:rPr>
          <w:rFonts w:eastAsia="仿宋_GB2312" w:hint="eastAsia"/>
          <w:color w:val="000000"/>
          <w:kern w:val="0"/>
          <w:sz w:val="32"/>
          <w:szCs w:val="32"/>
        </w:rPr>
        <w:lastRenderedPageBreak/>
        <w:t>现市级承担部分，县（市）区、开发区财政按比例配套承担。</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23.</w:t>
      </w:r>
      <w:r w:rsidRPr="00640311">
        <w:rPr>
          <w:rFonts w:eastAsia="仿宋_GB2312" w:hint="eastAsia"/>
          <w:color w:val="000000"/>
          <w:kern w:val="0"/>
          <w:sz w:val="32"/>
          <w:szCs w:val="32"/>
        </w:rPr>
        <w:t>市监察部门负责加强对各</w:t>
      </w:r>
      <w:proofErr w:type="gramStart"/>
      <w:r w:rsidRPr="00640311">
        <w:rPr>
          <w:rFonts w:eastAsia="仿宋_GB2312" w:hint="eastAsia"/>
          <w:color w:val="000000"/>
          <w:kern w:val="0"/>
          <w:sz w:val="32"/>
          <w:szCs w:val="32"/>
        </w:rPr>
        <w:t>类政策</w:t>
      </w:r>
      <w:proofErr w:type="gramEnd"/>
      <w:r w:rsidRPr="00640311">
        <w:rPr>
          <w:rFonts w:eastAsia="仿宋_GB2312" w:hint="eastAsia"/>
          <w:color w:val="000000"/>
          <w:kern w:val="0"/>
          <w:sz w:val="32"/>
          <w:szCs w:val="32"/>
        </w:rPr>
        <w:t>执行监督。</w:t>
      </w:r>
    </w:p>
    <w:p w:rsidR="00583512" w:rsidRPr="00640311" w:rsidRDefault="00583512" w:rsidP="00583512">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24.</w:t>
      </w:r>
      <w:r w:rsidRPr="00640311">
        <w:rPr>
          <w:rFonts w:eastAsia="仿宋_GB2312" w:hint="eastAsia"/>
          <w:color w:val="000000"/>
          <w:kern w:val="0"/>
          <w:sz w:val="32"/>
          <w:szCs w:val="32"/>
        </w:rPr>
        <w:t>本政策自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kern w:val="0"/>
            <w:sz w:val="32"/>
            <w:szCs w:val="32"/>
          </w:rPr>
          <w:t>2014</w:t>
        </w:r>
        <w:r w:rsidRPr="00640311">
          <w:rPr>
            <w:rFonts w:eastAsia="仿宋_GB2312" w:hint="eastAsia"/>
            <w:color w:val="000000"/>
            <w:kern w:val="0"/>
            <w:sz w:val="32"/>
            <w:szCs w:val="32"/>
          </w:rPr>
          <w:t>年</w:t>
        </w:r>
        <w:r w:rsidRPr="00640311">
          <w:rPr>
            <w:rFonts w:eastAsia="仿宋_GB2312"/>
            <w:color w:val="000000"/>
            <w:kern w:val="0"/>
            <w:sz w:val="32"/>
            <w:szCs w:val="32"/>
          </w:rPr>
          <w:t>1</w:t>
        </w:r>
        <w:r w:rsidRPr="00640311">
          <w:rPr>
            <w:rFonts w:eastAsia="仿宋_GB2312" w:hint="eastAsia"/>
            <w:color w:val="000000"/>
            <w:kern w:val="0"/>
            <w:sz w:val="32"/>
            <w:szCs w:val="32"/>
          </w:rPr>
          <w:t>月</w:t>
        </w:r>
        <w:r w:rsidRPr="00640311">
          <w:rPr>
            <w:rFonts w:eastAsia="仿宋_GB2312"/>
            <w:color w:val="000000"/>
            <w:kern w:val="0"/>
            <w:sz w:val="32"/>
            <w:szCs w:val="32"/>
          </w:rPr>
          <w:t>1</w:t>
        </w:r>
        <w:r w:rsidRPr="00640311">
          <w:rPr>
            <w:rFonts w:eastAsia="仿宋_GB2312" w:hint="eastAsia"/>
            <w:color w:val="000000"/>
            <w:kern w:val="0"/>
            <w:sz w:val="32"/>
            <w:szCs w:val="32"/>
          </w:rPr>
          <w:t>日</w:t>
        </w:r>
      </w:smartTag>
      <w:r w:rsidRPr="00640311">
        <w:rPr>
          <w:rFonts w:eastAsia="仿宋_GB2312" w:hint="eastAsia"/>
          <w:color w:val="000000"/>
          <w:kern w:val="0"/>
          <w:sz w:val="32"/>
          <w:szCs w:val="32"/>
        </w:rPr>
        <w:t>起施行，有效期</w:t>
      </w:r>
      <w:r w:rsidRPr="00640311">
        <w:rPr>
          <w:rFonts w:eastAsia="仿宋_GB2312"/>
          <w:color w:val="000000"/>
          <w:kern w:val="0"/>
          <w:sz w:val="32"/>
          <w:szCs w:val="32"/>
        </w:rPr>
        <w:t>1</w:t>
      </w:r>
      <w:r w:rsidRPr="00640311">
        <w:rPr>
          <w:rFonts w:eastAsia="仿宋_GB2312" w:hint="eastAsia"/>
          <w:color w:val="000000"/>
          <w:kern w:val="0"/>
          <w:sz w:val="32"/>
          <w:szCs w:val="32"/>
        </w:rPr>
        <w:t>年。</w:t>
      </w:r>
    </w:p>
    <w:p w:rsidR="006D450A" w:rsidRPr="00583512" w:rsidRDefault="006D450A" w:rsidP="00583512">
      <w:pPr>
        <w:rPr>
          <w:rFonts w:hint="eastAsia"/>
        </w:rPr>
      </w:pPr>
    </w:p>
    <w:sectPr w:rsidR="006D450A" w:rsidRPr="00583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12"/>
    <w:rsid w:val="00583512"/>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50E4F069-0E5C-454F-81EA-578E9CD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5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58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2014-12-25T01:34:00Z</dcterms:created>
  <dcterms:modified xsi:type="dcterms:W3CDTF">2014-12-25T01:40:00Z</dcterms:modified>
</cp:coreProperties>
</file>